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B69" w:rsidRPr="00525FDD" w:rsidRDefault="000A35C7" w:rsidP="000A35C7">
      <w:pPr>
        <w:jc w:val="center"/>
        <w:rPr>
          <w:b/>
          <w:i/>
        </w:rPr>
      </w:pPr>
      <w:r w:rsidRPr="00525FDD">
        <w:rPr>
          <w:b/>
          <w:i/>
        </w:rPr>
        <w:t>Перечень</w:t>
      </w:r>
      <w:bookmarkStart w:id="0" w:name="_GoBack"/>
      <w:bookmarkEnd w:id="0"/>
      <w:r w:rsidRPr="00525FDD">
        <w:rPr>
          <w:b/>
          <w:i/>
        </w:rPr>
        <w:t xml:space="preserve"> контрольных вопросов </w:t>
      </w:r>
    </w:p>
    <w:p w:rsidR="000A35C7" w:rsidRDefault="00CB223B" w:rsidP="000A35C7">
      <w:pPr>
        <w:jc w:val="center"/>
        <w:rPr>
          <w:i/>
        </w:rPr>
      </w:pPr>
      <w:r>
        <w:rPr>
          <w:i/>
        </w:rPr>
        <w:t>для подготовки к зачету</w:t>
      </w:r>
      <w:r w:rsidR="00611E12">
        <w:rPr>
          <w:i/>
        </w:rPr>
        <w:t xml:space="preserve"> по дисц</w:t>
      </w:r>
      <w:r w:rsidR="009355CB">
        <w:rPr>
          <w:i/>
        </w:rPr>
        <w:t>иплине «Право интеллектуальной собственности</w:t>
      </w:r>
      <w:r w:rsidR="00611E12">
        <w:rPr>
          <w:i/>
        </w:rPr>
        <w:t>»</w:t>
      </w:r>
    </w:p>
    <w:p w:rsidR="00CB223B" w:rsidRDefault="00CB223B" w:rsidP="000A35C7">
      <w:pPr>
        <w:jc w:val="center"/>
        <w:rPr>
          <w:i/>
        </w:rPr>
      </w:pPr>
    </w:p>
    <w:p w:rsidR="009355CB" w:rsidRPr="009355CB" w:rsidRDefault="009355CB" w:rsidP="00046A6E">
      <w:pPr>
        <w:tabs>
          <w:tab w:val="left" w:pos="993"/>
        </w:tabs>
        <w:ind w:firstLine="567"/>
        <w:jc w:val="both"/>
        <w:rPr>
          <w:rFonts w:cs="Arial"/>
          <w:bCs/>
          <w:iCs/>
        </w:rPr>
      </w:pPr>
      <w:r>
        <w:rPr>
          <w:rFonts w:cs="Arial"/>
          <w:bCs/>
          <w:iCs/>
        </w:rPr>
        <w:t>1.</w:t>
      </w:r>
      <w:r w:rsidRPr="009355CB">
        <w:rPr>
          <w:rFonts w:cs="Arial"/>
          <w:bCs/>
          <w:iCs/>
        </w:rPr>
        <w:t>Предмет, методы права интеллектуальной собственности. Концепции права интеллектуальной собственности.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2.</w:t>
      </w:r>
      <w:r w:rsidRPr="009355CB">
        <w:rPr>
          <w:rFonts w:cs="Arial"/>
          <w:bCs/>
          <w:iCs/>
        </w:rPr>
        <w:tab/>
        <w:t>Принцип права интеллектуальной собственности</w:t>
      </w:r>
      <w:r w:rsidR="00525FDD">
        <w:rPr>
          <w:rFonts w:cs="Arial"/>
          <w:bCs/>
          <w:iCs/>
        </w:rPr>
        <w:t>.</w:t>
      </w:r>
      <w:r w:rsidRPr="009355CB">
        <w:rPr>
          <w:rFonts w:cs="Arial"/>
          <w:bCs/>
          <w:iCs/>
        </w:rPr>
        <w:t xml:space="preserve"> 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3.</w:t>
      </w:r>
      <w:r w:rsidRPr="009355CB">
        <w:rPr>
          <w:rFonts w:cs="Arial"/>
          <w:bCs/>
          <w:iCs/>
        </w:rPr>
        <w:tab/>
        <w:t>Ограничения смежных прав.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4.</w:t>
      </w:r>
      <w:r w:rsidRPr="009355CB">
        <w:rPr>
          <w:rFonts w:cs="Arial"/>
          <w:bCs/>
          <w:iCs/>
        </w:rPr>
        <w:tab/>
        <w:t>Срок действия смежных прав.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5.</w:t>
      </w:r>
      <w:r w:rsidRPr="009355CB">
        <w:rPr>
          <w:rFonts w:cs="Arial"/>
          <w:bCs/>
          <w:iCs/>
        </w:rPr>
        <w:tab/>
        <w:t>Нарушение авторских и смежных прав. Контрафактные экземпляры произведений и фонограмм.</w:t>
      </w:r>
    </w:p>
    <w:p w:rsidR="009355CB" w:rsidRPr="009355CB" w:rsidRDefault="009355CB" w:rsidP="00046A6E">
      <w:pPr>
        <w:tabs>
          <w:tab w:val="left" w:pos="993"/>
        </w:tabs>
        <w:ind w:firstLine="567"/>
        <w:jc w:val="both"/>
        <w:rPr>
          <w:rFonts w:cs="Arial"/>
          <w:bCs/>
          <w:iCs/>
        </w:rPr>
      </w:pPr>
      <w:r w:rsidRPr="009355CB">
        <w:rPr>
          <w:rFonts w:cs="Arial"/>
          <w:bCs/>
          <w:iCs/>
        </w:rPr>
        <w:t>6.</w:t>
      </w:r>
      <w:r w:rsidRPr="009355CB">
        <w:rPr>
          <w:rFonts w:cs="Arial"/>
          <w:bCs/>
          <w:iCs/>
        </w:rPr>
        <w:tab/>
        <w:t>Понятие, общая характеристика и классификация права интеллектуальной собственности.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7.</w:t>
      </w:r>
      <w:r w:rsidRPr="009355CB">
        <w:rPr>
          <w:rFonts w:cs="Arial"/>
          <w:bCs/>
          <w:iCs/>
        </w:rPr>
        <w:tab/>
        <w:t>Гражданско-правовые способы защиты авторских и смежных прав.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8.</w:t>
      </w:r>
      <w:r w:rsidRPr="009355CB">
        <w:rPr>
          <w:rFonts w:cs="Arial"/>
          <w:bCs/>
          <w:iCs/>
        </w:rPr>
        <w:tab/>
        <w:t>Промышленная собственность как правовая категория.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9.</w:t>
      </w:r>
      <w:r w:rsidRPr="009355CB">
        <w:rPr>
          <w:rFonts w:cs="Arial"/>
          <w:bCs/>
          <w:iCs/>
        </w:rPr>
        <w:tab/>
        <w:t>Законодательство Российской Федерации об охране промышленной собственности.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10.</w:t>
      </w:r>
      <w:r w:rsidRPr="009355CB">
        <w:rPr>
          <w:rFonts w:cs="Arial"/>
          <w:bCs/>
          <w:iCs/>
        </w:rPr>
        <w:tab/>
        <w:t xml:space="preserve">Понятие, принципы, источники и значение патентного </w:t>
      </w:r>
      <w:r w:rsidR="00525FDD">
        <w:rPr>
          <w:rFonts w:cs="Arial"/>
          <w:bCs/>
          <w:iCs/>
        </w:rPr>
        <w:t>пр</w:t>
      </w:r>
      <w:r w:rsidRPr="009355CB">
        <w:rPr>
          <w:rFonts w:cs="Arial"/>
          <w:bCs/>
          <w:iCs/>
        </w:rPr>
        <w:t>ава.</w:t>
      </w:r>
    </w:p>
    <w:p w:rsidR="009355CB" w:rsidRPr="009355CB" w:rsidRDefault="009355CB" w:rsidP="00046A6E">
      <w:pPr>
        <w:tabs>
          <w:tab w:val="left" w:pos="993"/>
        </w:tabs>
        <w:ind w:firstLine="567"/>
        <w:jc w:val="both"/>
        <w:rPr>
          <w:rFonts w:cs="Arial"/>
          <w:bCs/>
          <w:iCs/>
        </w:rPr>
      </w:pPr>
      <w:r w:rsidRPr="009355CB">
        <w:rPr>
          <w:rFonts w:cs="Arial"/>
          <w:bCs/>
          <w:iCs/>
        </w:rPr>
        <w:t>11.</w:t>
      </w:r>
      <w:r w:rsidRPr="009355CB">
        <w:rPr>
          <w:rFonts w:cs="Arial"/>
          <w:bCs/>
          <w:iCs/>
        </w:rPr>
        <w:tab/>
        <w:t>Объекты патентного права как результаты интеллектуальной деятельности, их признаки, отличие от объектов авторского права. Виды объектов патентного права.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12.</w:t>
      </w:r>
      <w:r w:rsidRPr="009355CB">
        <w:rPr>
          <w:rFonts w:cs="Arial"/>
          <w:bCs/>
          <w:iCs/>
        </w:rPr>
        <w:tab/>
        <w:t>Условия патентоспособности изобретения.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13.</w:t>
      </w:r>
      <w:r w:rsidRPr="009355CB">
        <w:rPr>
          <w:rFonts w:cs="Arial"/>
          <w:bCs/>
          <w:iCs/>
        </w:rPr>
        <w:tab/>
        <w:t>Условия патентоспособности полезной модели.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14.</w:t>
      </w:r>
      <w:r w:rsidRPr="009355CB">
        <w:rPr>
          <w:rFonts w:cs="Arial"/>
          <w:bCs/>
          <w:iCs/>
        </w:rPr>
        <w:tab/>
        <w:t>Условия патентоспособности промышленного образца.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15.</w:t>
      </w:r>
      <w:r w:rsidRPr="009355CB">
        <w:rPr>
          <w:rFonts w:cs="Arial"/>
          <w:bCs/>
          <w:iCs/>
        </w:rPr>
        <w:tab/>
        <w:t xml:space="preserve"> Субъекты патентного права</w:t>
      </w:r>
      <w:r w:rsidR="00525FDD">
        <w:rPr>
          <w:rFonts w:cs="Arial"/>
          <w:bCs/>
          <w:iCs/>
        </w:rPr>
        <w:t>.</w:t>
      </w:r>
      <w:r w:rsidRPr="009355CB">
        <w:rPr>
          <w:rFonts w:cs="Arial"/>
          <w:bCs/>
          <w:iCs/>
        </w:rPr>
        <w:t xml:space="preserve"> 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16.</w:t>
      </w:r>
      <w:r w:rsidRPr="009355CB">
        <w:rPr>
          <w:rFonts w:cs="Arial"/>
          <w:bCs/>
          <w:iCs/>
        </w:rPr>
        <w:tab/>
        <w:t>Оформление прав на изобретение, полезную модель, промышленный образец. Патентная форма охраны объекта промышленной собственности, ее особенности.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17.</w:t>
      </w:r>
      <w:r w:rsidRPr="009355CB">
        <w:rPr>
          <w:rFonts w:cs="Arial"/>
          <w:bCs/>
          <w:iCs/>
        </w:rPr>
        <w:tab/>
        <w:t>Сроки действия патента. Объем правовой охраны, предоставляемый патентом.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18.</w:t>
      </w:r>
      <w:r w:rsidRPr="009355CB">
        <w:rPr>
          <w:rFonts w:cs="Arial"/>
          <w:bCs/>
          <w:iCs/>
        </w:rPr>
        <w:tab/>
        <w:t xml:space="preserve"> Порядок получение патентного</w:t>
      </w:r>
      <w:r w:rsidR="00525FDD">
        <w:rPr>
          <w:rFonts w:cs="Arial"/>
          <w:bCs/>
          <w:iCs/>
        </w:rPr>
        <w:t xml:space="preserve"> права.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19.</w:t>
      </w:r>
      <w:r w:rsidRPr="009355CB">
        <w:rPr>
          <w:rFonts w:cs="Arial"/>
          <w:bCs/>
          <w:iCs/>
        </w:rPr>
        <w:tab/>
        <w:t>Приоритет изобретения, полезной модели, промышленного образца.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20.</w:t>
      </w:r>
      <w:r w:rsidRPr="009355CB">
        <w:rPr>
          <w:rFonts w:cs="Arial"/>
          <w:bCs/>
          <w:iCs/>
        </w:rPr>
        <w:tab/>
        <w:t>Патентование изобретения, полезной модели, промышленного образца за рубежом.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21.</w:t>
      </w:r>
      <w:r w:rsidRPr="009355CB">
        <w:rPr>
          <w:rFonts w:cs="Arial"/>
          <w:bCs/>
          <w:iCs/>
        </w:rPr>
        <w:tab/>
        <w:t>Права авторов изобретений, полезных моделей, промышленных образцов.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22.</w:t>
      </w:r>
      <w:r w:rsidRPr="009355CB">
        <w:rPr>
          <w:rFonts w:cs="Arial"/>
          <w:bCs/>
          <w:iCs/>
        </w:rPr>
        <w:tab/>
        <w:t>Исключительное право на использование объекта патентного права.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23.</w:t>
      </w:r>
      <w:r w:rsidRPr="009355CB">
        <w:rPr>
          <w:rFonts w:cs="Arial"/>
          <w:bCs/>
          <w:iCs/>
        </w:rPr>
        <w:tab/>
        <w:t>Ограничения исключительных прав на объекты промышленной собственности.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24.</w:t>
      </w:r>
      <w:r w:rsidRPr="009355CB">
        <w:rPr>
          <w:rFonts w:cs="Arial"/>
          <w:bCs/>
          <w:iCs/>
        </w:rPr>
        <w:tab/>
        <w:t>Договор об уступке патента</w:t>
      </w:r>
      <w:r w:rsidR="00525FDD">
        <w:rPr>
          <w:rFonts w:cs="Arial"/>
          <w:bCs/>
          <w:iCs/>
        </w:rPr>
        <w:t>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25.</w:t>
      </w:r>
      <w:r w:rsidRPr="009355CB">
        <w:rPr>
          <w:rFonts w:cs="Arial"/>
          <w:bCs/>
          <w:iCs/>
        </w:rPr>
        <w:tab/>
        <w:t>Лицензионный договор, виды лицензий</w:t>
      </w:r>
      <w:r w:rsidR="00525FDD">
        <w:rPr>
          <w:rFonts w:cs="Arial"/>
          <w:bCs/>
          <w:iCs/>
        </w:rPr>
        <w:t>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26.</w:t>
      </w:r>
      <w:r w:rsidRPr="009355CB">
        <w:rPr>
          <w:rFonts w:cs="Arial"/>
          <w:bCs/>
          <w:iCs/>
        </w:rPr>
        <w:tab/>
        <w:t>Обязанности патентообладателя.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27.</w:t>
      </w:r>
      <w:r w:rsidRPr="009355CB">
        <w:rPr>
          <w:rFonts w:cs="Arial"/>
          <w:bCs/>
          <w:iCs/>
        </w:rPr>
        <w:tab/>
        <w:t>Прекращение действия патента.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28.</w:t>
      </w:r>
      <w:r w:rsidRPr="009355CB">
        <w:rPr>
          <w:rFonts w:cs="Arial"/>
          <w:bCs/>
          <w:iCs/>
        </w:rPr>
        <w:tab/>
        <w:t>Защита прав на объекты промышленной собственности.</w:t>
      </w:r>
    </w:p>
    <w:p w:rsidR="009355CB" w:rsidRPr="009355CB" w:rsidRDefault="009355CB" w:rsidP="00046A6E">
      <w:pPr>
        <w:tabs>
          <w:tab w:val="left" w:pos="993"/>
        </w:tabs>
        <w:ind w:firstLine="567"/>
        <w:jc w:val="both"/>
        <w:rPr>
          <w:rFonts w:cs="Arial"/>
          <w:bCs/>
          <w:iCs/>
        </w:rPr>
      </w:pPr>
      <w:r w:rsidRPr="009355CB">
        <w:rPr>
          <w:rFonts w:cs="Arial"/>
          <w:bCs/>
          <w:iCs/>
        </w:rPr>
        <w:t>29.</w:t>
      </w:r>
      <w:r w:rsidRPr="009355CB">
        <w:rPr>
          <w:rFonts w:cs="Arial"/>
          <w:bCs/>
          <w:iCs/>
        </w:rPr>
        <w:tab/>
        <w:t>Понятие селекции. Селекционное достижение как результат творческой деятельности селекционера: понятие, признаки, отличия от изобретений.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30.</w:t>
      </w:r>
      <w:r w:rsidRPr="009355CB">
        <w:rPr>
          <w:rFonts w:cs="Arial"/>
          <w:bCs/>
          <w:iCs/>
        </w:rPr>
        <w:tab/>
        <w:t>Объекты селекционных достижений.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31.</w:t>
      </w:r>
      <w:r w:rsidRPr="009355CB">
        <w:rPr>
          <w:rFonts w:cs="Arial"/>
          <w:bCs/>
          <w:iCs/>
        </w:rPr>
        <w:tab/>
        <w:t xml:space="preserve">Условия </w:t>
      </w:r>
      <w:proofErr w:type="spellStart"/>
      <w:r w:rsidRPr="009355CB">
        <w:rPr>
          <w:rFonts w:cs="Arial"/>
          <w:bCs/>
          <w:iCs/>
        </w:rPr>
        <w:t>охраноспособности</w:t>
      </w:r>
      <w:proofErr w:type="spellEnd"/>
      <w:r w:rsidRPr="009355CB">
        <w:rPr>
          <w:rFonts w:cs="Arial"/>
          <w:bCs/>
          <w:iCs/>
        </w:rPr>
        <w:t xml:space="preserve"> селекционного достижения.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32.</w:t>
      </w:r>
      <w:r w:rsidRPr="009355CB">
        <w:rPr>
          <w:rFonts w:cs="Arial"/>
          <w:bCs/>
          <w:iCs/>
        </w:rPr>
        <w:tab/>
        <w:t>Субъекты права на селекционные достижения.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33.</w:t>
      </w:r>
      <w:r w:rsidRPr="009355CB">
        <w:rPr>
          <w:rFonts w:cs="Arial"/>
          <w:bCs/>
          <w:iCs/>
        </w:rPr>
        <w:tab/>
        <w:t>Патентная форма охраны селекционного достижения. Объем правовой охраны, предоставляемой патентом на селекционное достижение.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34.</w:t>
      </w:r>
      <w:r w:rsidRPr="009355CB">
        <w:rPr>
          <w:rFonts w:cs="Arial"/>
          <w:bCs/>
          <w:iCs/>
        </w:rPr>
        <w:tab/>
        <w:t>Сроки действия патента на селекционное достижение</w:t>
      </w:r>
      <w:r w:rsidR="00525FDD">
        <w:rPr>
          <w:rFonts w:cs="Arial"/>
          <w:bCs/>
          <w:iCs/>
        </w:rPr>
        <w:t>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35.</w:t>
      </w:r>
      <w:r w:rsidRPr="009355CB">
        <w:rPr>
          <w:rFonts w:cs="Arial"/>
          <w:bCs/>
          <w:iCs/>
        </w:rPr>
        <w:tab/>
        <w:t>Порядок получения патента на селекционное достижение.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36.</w:t>
      </w:r>
      <w:r w:rsidRPr="009355CB">
        <w:rPr>
          <w:rFonts w:cs="Arial"/>
          <w:bCs/>
          <w:iCs/>
        </w:rPr>
        <w:tab/>
        <w:t>Права автора селекционного достижения, не являющегося патентообладателем.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37.</w:t>
      </w:r>
      <w:r w:rsidRPr="009355CB">
        <w:rPr>
          <w:rFonts w:cs="Arial"/>
          <w:bCs/>
          <w:iCs/>
        </w:rPr>
        <w:tab/>
        <w:t>Исключительные права обладателя патента на селекционное достижение.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38.</w:t>
      </w:r>
      <w:r w:rsidRPr="009355CB">
        <w:rPr>
          <w:rFonts w:cs="Arial"/>
          <w:bCs/>
          <w:iCs/>
        </w:rPr>
        <w:tab/>
        <w:t>Уступка патента на селекционное достижение</w:t>
      </w:r>
      <w:r w:rsidR="00525FDD">
        <w:rPr>
          <w:rFonts w:cs="Arial"/>
          <w:bCs/>
          <w:iCs/>
        </w:rPr>
        <w:t>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39.</w:t>
      </w:r>
      <w:r w:rsidRPr="009355CB">
        <w:rPr>
          <w:rFonts w:cs="Arial"/>
          <w:bCs/>
          <w:iCs/>
        </w:rPr>
        <w:tab/>
        <w:t>Лицензионный договор о предоставлении права использования селекционного достижения.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lastRenderedPageBreak/>
        <w:t>40.</w:t>
      </w:r>
      <w:r w:rsidRPr="009355CB">
        <w:rPr>
          <w:rFonts w:cs="Arial"/>
          <w:bCs/>
          <w:iCs/>
        </w:rPr>
        <w:tab/>
        <w:t>Ограничения прав патентообладателя на селекционное достижение.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41.</w:t>
      </w:r>
      <w:r w:rsidRPr="009355CB">
        <w:rPr>
          <w:rFonts w:cs="Arial"/>
          <w:bCs/>
          <w:iCs/>
        </w:rPr>
        <w:tab/>
        <w:t>Прекращение действия патента на селекционное достижение.</w:t>
      </w:r>
    </w:p>
    <w:p w:rsidR="009355CB" w:rsidRPr="009355CB" w:rsidRDefault="009355CB" w:rsidP="00046A6E">
      <w:pPr>
        <w:tabs>
          <w:tab w:val="left" w:pos="993"/>
        </w:tabs>
        <w:ind w:firstLine="567"/>
        <w:jc w:val="both"/>
        <w:rPr>
          <w:rFonts w:cs="Arial"/>
          <w:bCs/>
          <w:iCs/>
        </w:rPr>
      </w:pPr>
      <w:r w:rsidRPr="009355CB">
        <w:rPr>
          <w:rFonts w:cs="Arial"/>
          <w:bCs/>
          <w:iCs/>
        </w:rPr>
        <w:t>42.</w:t>
      </w:r>
      <w:r w:rsidRPr="009355CB">
        <w:rPr>
          <w:rFonts w:cs="Arial"/>
          <w:bCs/>
          <w:iCs/>
        </w:rPr>
        <w:tab/>
        <w:t>Защита прав автора селекционного достижения и патентообладателя.</w:t>
      </w:r>
    </w:p>
    <w:p w:rsidR="009355CB" w:rsidRPr="009355CB" w:rsidRDefault="009355CB" w:rsidP="00046A6E">
      <w:pPr>
        <w:tabs>
          <w:tab w:val="left" w:pos="993"/>
        </w:tabs>
        <w:ind w:firstLine="567"/>
        <w:jc w:val="both"/>
        <w:rPr>
          <w:rFonts w:cs="Arial"/>
          <w:bCs/>
          <w:iCs/>
        </w:rPr>
      </w:pPr>
      <w:r w:rsidRPr="009355CB">
        <w:rPr>
          <w:rFonts w:cs="Arial"/>
          <w:bCs/>
          <w:iCs/>
        </w:rPr>
        <w:t>43.</w:t>
      </w:r>
      <w:r w:rsidRPr="009355CB">
        <w:rPr>
          <w:rFonts w:cs="Arial"/>
          <w:bCs/>
          <w:iCs/>
        </w:rPr>
        <w:tab/>
        <w:t xml:space="preserve">Профессиональный секрет (ноу-хау) как сведения </w:t>
      </w:r>
      <w:proofErr w:type="spellStart"/>
      <w:r w:rsidRPr="009355CB">
        <w:rPr>
          <w:rFonts w:cs="Arial"/>
          <w:bCs/>
          <w:iCs/>
        </w:rPr>
        <w:t>необщедоступного</w:t>
      </w:r>
      <w:proofErr w:type="spellEnd"/>
      <w:r w:rsidRPr="009355CB">
        <w:rPr>
          <w:rFonts w:cs="Arial"/>
          <w:bCs/>
          <w:iCs/>
        </w:rPr>
        <w:t xml:space="preserve"> (конфиденциального) характера, его особенности, отличие ноу-хау от иных объектов интеллектуальной собственности.</w:t>
      </w:r>
    </w:p>
    <w:p w:rsidR="009355CB" w:rsidRPr="009355CB" w:rsidRDefault="009355CB" w:rsidP="00046A6E">
      <w:pPr>
        <w:tabs>
          <w:tab w:val="left" w:pos="993"/>
        </w:tabs>
        <w:ind w:firstLine="567"/>
        <w:jc w:val="both"/>
        <w:rPr>
          <w:rFonts w:cs="Arial"/>
          <w:bCs/>
          <w:iCs/>
        </w:rPr>
      </w:pPr>
      <w:r w:rsidRPr="009355CB">
        <w:rPr>
          <w:rFonts w:cs="Arial"/>
          <w:bCs/>
          <w:iCs/>
        </w:rPr>
        <w:t>44.</w:t>
      </w:r>
      <w:r w:rsidRPr="009355CB">
        <w:rPr>
          <w:rFonts w:cs="Arial"/>
          <w:bCs/>
          <w:iCs/>
        </w:rPr>
        <w:tab/>
        <w:t xml:space="preserve">Объектный состав ноу-хау. </w:t>
      </w:r>
    </w:p>
    <w:p w:rsidR="009355CB" w:rsidRPr="009355CB" w:rsidRDefault="009355CB" w:rsidP="00046A6E">
      <w:pPr>
        <w:tabs>
          <w:tab w:val="left" w:pos="993"/>
        </w:tabs>
        <w:ind w:firstLine="567"/>
        <w:jc w:val="both"/>
        <w:rPr>
          <w:rFonts w:cs="Arial"/>
          <w:bCs/>
          <w:iCs/>
        </w:rPr>
      </w:pPr>
      <w:r w:rsidRPr="009355CB">
        <w:rPr>
          <w:rFonts w:cs="Arial"/>
          <w:bCs/>
          <w:iCs/>
        </w:rPr>
        <w:t>45.</w:t>
      </w:r>
      <w:r w:rsidRPr="009355CB">
        <w:rPr>
          <w:rFonts w:cs="Arial"/>
          <w:bCs/>
          <w:iCs/>
        </w:rPr>
        <w:tab/>
        <w:t>Сведения, которые не могут быть включены в состав ноу-хау.</w:t>
      </w:r>
    </w:p>
    <w:p w:rsidR="009355CB" w:rsidRPr="009355CB" w:rsidRDefault="009355CB" w:rsidP="00046A6E">
      <w:pPr>
        <w:tabs>
          <w:tab w:val="left" w:pos="993"/>
        </w:tabs>
        <w:ind w:firstLine="567"/>
        <w:jc w:val="both"/>
        <w:rPr>
          <w:rFonts w:cs="Arial"/>
          <w:bCs/>
          <w:iCs/>
        </w:rPr>
      </w:pPr>
      <w:r w:rsidRPr="009355CB">
        <w:rPr>
          <w:rFonts w:cs="Arial"/>
          <w:bCs/>
          <w:iCs/>
        </w:rPr>
        <w:t>46.</w:t>
      </w:r>
      <w:r w:rsidRPr="009355CB">
        <w:rPr>
          <w:rFonts w:cs="Arial"/>
          <w:bCs/>
          <w:iCs/>
        </w:rPr>
        <w:tab/>
        <w:t>Условия правовой охраны ноу-хау.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47.</w:t>
      </w:r>
      <w:r w:rsidRPr="009355CB">
        <w:rPr>
          <w:rFonts w:cs="Arial"/>
          <w:bCs/>
          <w:iCs/>
        </w:rPr>
        <w:tab/>
        <w:t>Права обладателей ноу-хау.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48.</w:t>
      </w:r>
      <w:r w:rsidRPr="009355CB">
        <w:rPr>
          <w:rFonts w:cs="Arial"/>
          <w:bCs/>
          <w:iCs/>
        </w:rPr>
        <w:tab/>
        <w:t>Лицензионный договор о передаче прав на профессиональные секреты.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49.</w:t>
      </w:r>
      <w:r w:rsidRPr="009355CB">
        <w:rPr>
          <w:rFonts w:cs="Arial"/>
          <w:bCs/>
          <w:iCs/>
        </w:rPr>
        <w:tab/>
        <w:t>Защита прав обладателей профессиональных секретов.</w:t>
      </w:r>
    </w:p>
    <w:p w:rsidR="009355CB" w:rsidRPr="009355CB" w:rsidRDefault="009355CB" w:rsidP="00046A6E">
      <w:pPr>
        <w:tabs>
          <w:tab w:val="left" w:pos="993"/>
        </w:tabs>
        <w:ind w:firstLine="567"/>
        <w:jc w:val="both"/>
        <w:rPr>
          <w:rFonts w:cs="Arial"/>
          <w:bCs/>
          <w:iCs/>
        </w:rPr>
      </w:pPr>
      <w:r w:rsidRPr="009355CB">
        <w:rPr>
          <w:rFonts w:cs="Arial"/>
          <w:bCs/>
          <w:iCs/>
        </w:rPr>
        <w:t>50.</w:t>
      </w:r>
      <w:r w:rsidRPr="009355CB">
        <w:rPr>
          <w:rFonts w:cs="Arial"/>
          <w:bCs/>
          <w:iCs/>
        </w:rPr>
        <w:tab/>
        <w:t>Законодательство Российской Федерации о средствах индивидуализации участников гражданского оборота и производимых ими товаров, выполняемых работ, оказываемых услуг: история развития, современное состояние, пути совершенствования.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  <w:r w:rsidRPr="009355CB">
        <w:rPr>
          <w:rFonts w:cs="Arial"/>
          <w:bCs/>
          <w:iCs/>
        </w:rPr>
        <w:t>51.</w:t>
      </w:r>
      <w:r w:rsidRPr="009355CB">
        <w:rPr>
          <w:rFonts w:cs="Arial"/>
          <w:bCs/>
          <w:iCs/>
        </w:rPr>
        <w:tab/>
        <w:t>Понятие и признаки фирменного наименования</w:t>
      </w:r>
      <w:r w:rsidR="00525FDD">
        <w:rPr>
          <w:rFonts w:cs="Arial"/>
          <w:bCs/>
          <w:iCs/>
        </w:rPr>
        <w:t>.</w:t>
      </w:r>
    </w:p>
    <w:p w:rsidR="009355CB" w:rsidRPr="009355CB" w:rsidRDefault="009355CB" w:rsidP="00525FDD">
      <w:pPr>
        <w:tabs>
          <w:tab w:val="left" w:pos="993"/>
        </w:tabs>
        <w:ind w:firstLine="567"/>
        <w:rPr>
          <w:rFonts w:cs="Arial"/>
          <w:bCs/>
          <w:iCs/>
        </w:rPr>
      </w:pPr>
    </w:p>
    <w:p w:rsidR="00611E12" w:rsidRPr="00EC6B37" w:rsidRDefault="00611E12" w:rsidP="00525FDD">
      <w:pPr>
        <w:tabs>
          <w:tab w:val="left" w:pos="993"/>
        </w:tabs>
        <w:ind w:firstLine="567"/>
        <w:rPr>
          <w:i/>
        </w:rPr>
      </w:pPr>
    </w:p>
    <w:sectPr w:rsidR="00611E12" w:rsidRPr="00EC6B37" w:rsidSect="0055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5297"/>
    <w:multiLevelType w:val="hybridMultilevel"/>
    <w:tmpl w:val="62D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01577"/>
    <w:multiLevelType w:val="hybridMultilevel"/>
    <w:tmpl w:val="6AA0E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5C7"/>
    <w:rsid w:val="00015FA6"/>
    <w:rsid w:val="00046A6E"/>
    <w:rsid w:val="000A35C7"/>
    <w:rsid w:val="0023283B"/>
    <w:rsid w:val="004F1A7C"/>
    <w:rsid w:val="00515980"/>
    <w:rsid w:val="00525FDD"/>
    <w:rsid w:val="0055422C"/>
    <w:rsid w:val="00611E12"/>
    <w:rsid w:val="00660F99"/>
    <w:rsid w:val="009355CB"/>
    <w:rsid w:val="00A764AF"/>
    <w:rsid w:val="00BA03B7"/>
    <w:rsid w:val="00CB223B"/>
    <w:rsid w:val="00DD3B69"/>
    <w:rsid w:val="00EA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AD316"/>
  <w15:docId w15:val="{04C9082C-2A03-4788-9F58-B1310A17A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E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E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EA7A55"/>
    <w:pPr>
      <w:ind w:left="708"/>
      <w:jc w:val="righ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2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549</Words>
  <Characters>3133</Characters>
  <Application>Microsoft Office Word</Application>
  <DocSecurity>0</DocSecurity>
  <Lines>26</Lines>
  <Paragraphs>7</Paragraphs>
  <ScaleCrop>false</ScaleCrop>
  <Company>1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Рыбак Светлана Викторовна</cp:lastModifiedBy>
  <cp:revision>10</cp:revision>
  <dcterms:created xsi:type="dcterms:W3CDTF">2017-09-13T08:25:00Z</dcterms:created>
  <dcterms:modified xsi:type="dcterms:W3CDTF">2021-07-30T08:53:00Z</dcterms:modified>
</cp:coreProperties>
</file>